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B8F" w:rsidRDefault="00A82B8F" w:rsidP="0031131D">
      <w:pPr>
        <w:autoSpaceDE w:val="0"/>
        <w:autoSpaceDN w:val="0"/>
        <w:adjustRightInd w:val="0"/>
        <w:spacing w:after="0" w:line="240" w:lineRule="auto"/>
        <w:rPr>
          <w:rFonts w:ascii="FrutigerLT45Light" w:hAnsi="FrutigerLT45Light" w:cs="FrutigerLT45Light"/>
          <w:b/>
        </w:rPr>
      </w:pPr>
    </w:p>
    <w:p w:rsidR="0031131D" w:rsidRPr="0031131D" w:rsidRDefault="0031131D" w:rsidP="0031131D">
      <w:pPr>
        <w:autoSpaceDE w:val="0"/>
        <w:autoSpaceDN w:val="0"/>
        <w:adjustRightInd w:val="0"/>
        <w:spacing w:after="0" w:line="240" w:lineRule="auto"/>
        <w:rPr>
          <w:rFonts w:ascii="FrutigerLT45Light" w:hAnsi="FrutigerLT45Light" w:cs="FrutigerLT45Light"/>
          <w:b/>
        </w:rPr>
      </w:pPr>
      <w:r w:rsidRPr="0031131D">
        <w:rPr>
          <w:rFonts w:ascii="FrutigerLT45Light" w:hAnsi="FrutigerLT45Light" w:cs="FrutigerLT45Light"/>
          <w:b/>
        </w:rPr>
        <w:t>Patient Participation Dire</w:t>
      </w:r>
      <w:r w:rsidR="00661532">
        <w:rPr>
          <w:rFonts w:ascii="FrutigerLT45Light" w:hAnsi="FrutigerLT45Light" w:cs="FrutigerLT45Light"/>
          <w:b/>
        </w:rPr>
        <w:t>c</w:t>
      </w:r>
      <w:r w:rsidRPr="0031131D">
        <w:rPr>
          <w:rFonts w:ascii="FrutigerLT45Light" w:hAnsi="FrutigerLT45Light" w:cs="FrutigerLT45Light"/>
          <w:b/>
        </w:rPr>
        <w:t>ted Enhanced Service</w:t>
      </w:r>
    </w:p>
    <w:p w:rsidR="0031131D" w:rsidRDefault="0031131D" w:rsidP="0031131D">
      <w:pPr>
        <w:autoSpaceDE w:val="0"/>
        <w:autoSpaceDN w:val="0"/>
        <w:adjustRightInd w:val="0"/>
        <w:spacing w:after="0" w:line="240" w:lineRule="auto"/>
        <w:rPr>
          <w:rFonts w:ascii="FrutigerLT45Light" w:hAnsi="FrutigerLT45Light" w:cs="FrutigerLT45Light"/>
        </w:rPr>
      </w:pPr>
    </w:p>
    <w:p w:rsidR="0031131D" w:rsidRDefault="007E73D2" w:rsidP="0031131D">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b/>
        </w:rPr>
        <w:t>Local Patient Participation Report</w:t>
      </w:r>
    </w:p>
    <w:p w:rsidR="007E73D2" w:rsidRDefault="007E73D2" w:rsidP="0031131D">
      <w:pPr>
        <w:autoSpaceDE w:val="0"/>
        <w:autoSpaceDN w:val="0"/>
        <w:adjustRightInd w:val="0"/>
        <w:spacing w:after="0" w:line="240" w:lineRule="auto"/>
        <w:rPr>
          <w:rFonts w:ascii="FrutigerLT45Light" w:hAnsi="FrutigerLT45Light" w:cs="FrutigerLT45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7E73D2" w:rsidRPr="00C44239" w:rsidTr="00C44239">
        <w:tc>
          <w:tcPr>
            <w:tcW w:w="9242" w:type="dxa"/>
            <w:tcBorders>
              <w:top w:val="single" w:sz="4" w:space="0" w:color="auto"/>
              <w:left w:val="single" w:sz="4" w:space="0" w:color="auto"/>
              <w:bottom w:val="single" w:sz="4" w:space="0" w:color="auto"/>
              <w:right w:val="single" w:sz="4" w:space="0" w:color="auto"/>
            </w:tcBorders>
            <w:shd w:val="pct10" w:color="auto" w:fill="auto"/>
          </w:tcPr>
          <w:p w:rsidR="007E73D2" w:rsidRPr="00C44239" w:rsidRDefault="007E73D2" w:rsidP="00C44239">
            <w:pPr>
              <w:autoSpaceDE w:val="0"/>
              <w:autoSpaceDN w:val="0"/>
              <w:adjustRightInd w:val="0"/>
              <w:spacing w:after="0" w:line="240" w:lineRule="auto"/>
              <w:rPr>
                <w:rFonts w:ascii="FrutigerLT45Light" w:hAnsi="FrutigerLT45Light" w:cs="FrutigerLT45Light"/>
                <w:b/>
              </w:rPr>
            </w:pPr>
            <w:r w:rsidRPr="00C44239">
              <w:rPr>
                <w:rFonts w:ascii="FrutigerLT45Light" w:hAnsi="FrutigerLT45Light" w:cs="FrutigerLT45Light"/>
                <w:b/>
              </w:rPr>
              <w:t>Practice Name</w:t>
            </w:r>
            <w:r w:rsidR="00283DAB">
              <w:rPr>
                <w:rFonts w:ascii="FrutigerLT45Light" w:hAnsi="FrutigerLT45Light" w:cs="FrutigerLT45Light"/>
                <w:b/>
              </w:rPr>
              <w:t xml:space="preserve"> </w:t>
            </w:r>
            <w:r w:rsidR="0027219C">
              <w:rPr>
                <w:rFonts w:ascii="FrutigerLT45Light" w:hAnsi="FrutigerLT45Light" w:cs="FrutigerLT45Light"/>
                <w:b/>
              </w:rPr>
              <w:t xml:space="preserve">Dr </w:t>
            </w:r>
            <w:proofErr w:type="spellStart"/>
            <w:r w:rsidR="0027219C">
              <w:rPr>
                <w:rFonts w:ascii="FrutigerLT45Light" w:hAnsi="FrutigerLT45Light" w:cs="FrutigerLT45Light"/>
                <w:b/>
              </w:rPr>
              <w:t>Sani</w:t>
            </w:r>
            <w:proofErr w:type="spellEnd"/>
            <w:r w:rsidR="0027219C">
              <w:rPr>
                <w:rFonts w:ascii="FrutigerLT45Light" w:hAnsi="FrutigerLT45Light" w:cs="FrutigerLT45Light"/>
                <w:b/>
              </w:rPr>
              <w:t xml:space="preserve"> &amp; Partners</w:t>
            </w:r>
          </w:p>
          <w:p w:rsidR="007E73D2" w:rsidRPr="00C44239" w:rsidRDefault="007E73D2" w:rsidP="00C44239">
            <w:pPr>
              <w:autoSpaceDE w:val="0"/>
              <w:autoSpaceDN w:val="0"/>
              <w:adjustRightInd w:val="0"/>
              <w:spacing w:after="0" w:line="240" w:lineRule="auto"/>
              <w:rPr>
                <w:rFonts w:ascii="FrutigerLT45Light" w:hAnsi="FrutigerLT45Light" w:cs="FrutigerLT45Light"/>
              </w:rPr>
            </w:pPr>
          </w:p>
          <w:p w:rsidR="007E73D2" w:rsidRPr="00C44239" w:rsidRDefault="007E73D2" w:rsidP="00C44239">
            <w:pPr>
              <w:autoSpaceDE w:val="0"/>
              <w:autoSpaceDN w:val="0"/>
              <w:adjustRightInd w:val="0"/>
              <w:spacing w:after="0" w:line="240" w:lineRule="auto"/>
              <w:rPr>
                <w:rFonts w:ascii="FrutigerLT45Light" w:hAnsi="FrutigerLT45Light" w:cs="FrutigerLT45Light"/>
                <w:b/>
              </w:rPr>
            </w:pPr>
            <w:r w:rsidRPr="00C44239">
              <w:rPr>
                <w:rFonts w:ascii="FrutigerLT45Light" w:hAnsi="FrutigerLT45Light" w:cs="FrutigerLT45Light"/>
                <w:b/>
              </w:rPr>
              <w:t>Local Pati</w:t>
            </w:r>
            <w:r w:rsidR="00F04446">
              <w:rPr>
                <w:rFonts w:ascii="FrutigerLT45Light" w:hAnsi="FrutigerLT45Light" w:cs="FrutigerLT45Light"/>
                <w:b/>
              </w:rPr>
              <w:t>ent Participation Report 2013/</w:t>
            </w:r>
            <w:r w:rsidR="00A82B8F">
              <w:rPr>
                <w:rFonts w:ascii="FrutigerLT45Light" w:hAnsi="FrutigerLT45Light" w:cs="FrutigerLT45Light"/>
                <w:b/>
              </w:rPr>
              <w:t>1</w:t>
            </w:r>
            <w:r w:rsidR="00F04446">
              <w:rPr>
                <w:rFonts w:ascii="FrutigerLT45Light" w:hAnsi="FrutigerLT45Light" w:cs="FrutigerLT45Light"/>
                <w:b/>
              </w:rPr>
              <w:t>4</w:t>
            </w:r>
          </w:p>
          <w:p w:rsidR="007E73D2" w:rsidRPr="00C44239" w:rsidRDefault="007E73D2" w:rsidP="00C44239">
            <w:pPr>
              <w:autoSpaceDE w:val="0"/>
              <w:autoSpaceDN w:val="0"/>
              <w:adjustRightInd w:val="0"/>
              <w:spacing w:after="0" w:line="240" w:lineRule="auto"/>
              <w:rPr>
                <w:rFonts w:ascii="FrutigerLT45Light" w:hAnsi="FrutigerLT45Light" w:cs="FrutigerLT45Light"/>
                <w:b/>
              </w:rPr>
            </w:pPr>
          </w:p>
        </w:tc>
      </w:tr>
      <w:tr w:rsidR="0031131D" w:rsidRPr="00C44239" w:rsidTr="00C44239">
        <w:tc>
          <w:tcPr>
            <w:tcW w:w="9242" w:type="dxa"/>
            <w:tcBorders>
              <w:top w:val="single" w:sz="4" w:space="0" w:color="auto"/>
              <w:left w:val="single" w:sz="4" w:space="0" w:color="auto"/>
              <w:bottom w:val="single" w:sz="4" w:space="0" w:color="auto"/>
              <w:right w:val="single" w:sz="4" w:space="0" w:color="auto"/>
            </w:tcBorders>
            <w:shd w:val="pct10" w:color="auto" w:fill="auto"/>
          </w:tcPr>
          <w:p w:rsidR="0031131D" w:rsidRPr="00C44239" w:rsidRDefault="0031131D" w:rsidP="006F4AEF">
            <w:pPr>
              <w:autoSpaceDE w:val="0"/>
              <w:autoSpaceDN w:val="0"/>
              <w:adjustRightInd w:val="0"/>
              <w:spacing w:before="120" w:after="120" w:line="240" w:lineRule="auto"/>
              <w:rPr>
                <w:rFonts w:ascii="FrutigerLT45Light" w:hAnsi="FrutigerLT45Light" w:cs="FrutigerLT45Light"/>
              </w:rPr>
            </w:pPr>
            <w:r w:rsidRPr="00C44239">
              <w:rPr>
                <w:rFonts w:ascii="FrutigerLT45Light" w:hAnsi="FrutigerLT45Light" w:cs="FrutigerLT45Light"/>
                <w:b/>
              </w:rPr>
              <w:t>Introduction</w:t>
            </w:r>
          </w:p>
        </w:tc>
      </w:tr>
      <w:tr w:rsidR="0031131D" w:rsidRPr="00C44239" w:rsidTr="00C44239">
        <w:tc>
          <w:tcPr>
            <w:tcW w:w="9242" w:type="dxa"/>
            <w:tcBorders>
              <w:top w:val="single" w:sz="4" w:space="0" w:color="auto"/>
              <w:bottom w:val="single" w:sz="4" w:space="0" w:color="auto"/>
            </w:tcBorders>
          </w:tcPr>
          <w:p w:rsidR="00A82B8F" w:rsidRDefault="00A82B8F" w:rsidP="00C44239">
            <w:pPr>
              <w:autoSpaceDE w:val="0"/>
              <w:autoSpaceDN w:val="0"/>
              <w:adjustRightInd w:val="0"/>
              <w:spacing w:after="0" w:line="240" w:lineRule="auto"/>
              <w:rPr>
                <w:rFonts w:ascii="FrutigerLT45Light" w:hAnsi="FrutigerLT45Light" w:cs="FrutigerLT45Light"/>
              </w:rPr>
            </w:pPr>
          </w:p>
          <w:p w:rsidR="0031131D" w:rsidRPr="00C44239" w:rsidRDefault="0027219C" w:rsidP="00C44239">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 xml:space="preserve">We are a busy City Centre Practice with just under 4000 patients.  </w:t>
            </w:r>
            <w:r w:rsidR="00283DAB">
              <w:rPr>
                <w:rFonts w:ascii="FrutigerLT45Light" w:hAnsi="FrutigerLT45Light" w:cs="FrutigerLT45Light"/>
              </w:rPr>
              <w:t xml:space="preserve">We </w:t>
            </w:r>
            <w:r>
              <w:rPr>
                <w:rFonts w:ascii="FrutigerLT45Light" w:hAnsi="FrutigerLT45Light" w:cs="FrutigerLT45Light"/>
              </w:rPr>
              <w:t xml:space="preserve">strive </w:t>
            </w:r>
            <w:r w:rsidR="00283DAB">
              <w:rPr>
                <w:rFonts w:ascii="FrutigerLT45Light" w:hAnsi="FrutigerLT45Light" w:cs="FrutigerLT45Light"/>
              </w:rPr>
              <w:t>to provide a high quality se</w:t>
            </w:r>
            <w:r>
              <w:rPr>
                <w:rFonts w:ascii="FrutigerLT45Light" w:hAnsi="FrutigerLT45Light" w:cs="FrutigerLT45Light"/>
              </w:rPr>
              <w:t>rvice and consider our patient’s input.</w:t>
            </w:r>
          </w:p>
          <w:p w:rsidR="0031131D" w:rsidRPr="00C44239" w:rsidRDefault="0031131D" w:rsidP="00C44239">
            <w:pPr>
              <w:autoSpaceDE w:val="0"/>
              <w:autoSpaceDN w:val="0"/>
              <w:adjustRightInd w:val="0"/>
              <w:spacing w:after="0" w:line="240" w:lineRule="auto"/>
              <w:rPr>
                <w:rFonts w:ascii="FrutigerLT45Light" w:hAnsi="FrutigerLT45Light" w:cs="FrutigerLT45Light"/>
              </w:rPr>
            </w:pPr>
          </w:p>
        </w:tc>
      </w:tr>
      <w:tr w:rsidR="0031131D" w:rsidRPr="00C44239" w:rsidTr="00C44239">
        <w:tc>
          <w:tcPr>
            <w:tcW w:w="9242" w:type="dxa"/>
            <w:tcBorders>
              <w:top w:val="single" w:sz="4" w:space="0" w:color="auto"/>
              <w:left w:val="single" w:sz="4" w:space="0" w:color="auto"/>
              <w:bottom w:val="single" w:sz="4" w:space="0" w:color="auto"/>
              <w:right w:val="single" w:sz="4" w:space="0" w:color="auto"/>
            </w:tcBorders>
            <w:shd w:val="pct10" w:color="auto" w:fill="auto"/>
          </w:tcPr>
          <w:p w:rsidR="0031131D" w:rsidRPr="00C44239" w:rsidRDefault="0031131D" w:rsidP="006F4AEF">
            <w:pPr>
              <w:autoSpaceDE w:val="0"/>
              <w:autoSpaceDN w:val="0"/>
              <w:adjustRightInd w:val="0"/>
              <w:spacing w:before="120" w:after="120" w:line="240" w:lineRule="auto"/>
              <w:rPr>
                <w:rFonts w:ascii="FrutigerLT45Light" w:hAnsi="FrutigerLT45Light" w:cs="FrutigerLT45Light"/>
              </w:rPr>
            </w:pPr>
            <w:r w:rsidRPr="00C44239">
              <w:rPr>
                <w:rFonts w:ascii="FrutigerLT45Light" w:hAnsi="FrutigerLT45Light" w:cs="FrutigerLT45Light"/>
                <w:b/>
              </w:rPr>
              <w:t>Step 1: Develop a structure that gains the views of patients and enables the practice to obtain feedback from the practice population, e.g. a P</w:t>
            </w:r>
            <w:r w:rsidR="005311C5" w:rsidRPr="00C44239">
              <w:rPr>
                <w:rFonts w:ascii="FrutigerLT45Light" w:hAnsi="FrutigerLT45Light" w:cs="FrutigerLT45Light"/>
                <w:b/>
              </w:rPr>
              <w:t xml:space="preserve">atient </w:t>
            </w:r>
            <w:r w:rsidRPr="00C44239">
              <w:rPr>
                <w:rFonts w:ascii="FrutigerLT45Light" w:hAnsi="FrutigerLT45Light" w:cs="FrutigerLT45Light"/>
                <w:b/>
              </w:rPr>
              <w:t>R</w:t>
            </w:r>
            <w:r w:rsidR="005311C5" w:rsidRPr="00C44239">
              <w:rPr>
                <w:rFonts w:ascii="FrutigerLT45Light" w:hAnsi="FrutigerLT45Light" w:cs="FrutigerLT45Light"/>
                <w:b/>
              </w:rPr>
              <w:t xml:space="preserve">eference </w:t>
            </w:r>
            <w:r w:rsidRPr="00C44239">
              <w:rPr>
                <w:rFonts w:ascii="FrutigerLT45Light" w:hAnsi="FrutigerLT45Light" w:cs="FrutigerLT45Light"/>
                <w:b/>
              </w:rPr>
              <w:t>G</w:t>
            </w:r>
            <w:r w:rsidR="005311C5" w:rsidRPr="00C44239">
              <w:rPr>
                <w:rFonts w:ascii="FrutigerLT45Light" w:hAnsi="FrutigerLT45Light" w:cs="FrutigerLT45Light"/>
                <w:b/>
              </w:rPr>
              <w:t>roup (PRG)</w:t>
            </w:r>
          </w:p>
        </w:tc>
      </w:tr>
      <w:tr w:rsidR="0031131D" w:rsidRPr="00C44239" w:rsidTr="00C44239">
        <w:tc>
          <w:tcPr>
            <w:tcW w:w="9242" w:type="dxa"/>
            <w:tcBorders>
              <w:top w:val="single" w:sz="4" w:space="0" w:color="auto"/>
              <w:bottom w:val="single" w:sz="4" w:space="0" w:color="auto"/>
            </w:tcBorders>
          </w:tcPr>
          <w:p w:rsidR="00A82B8F" w:rsidRDefault="00A82B8F" w:rsidP="00C44239">
            <w:pPr>
              <w:autoSpaceDE w:val="0"/>
              <w:autoSpaceDN w:val="0"/>
              <w:adjustRightInd w:val="0"/>
              <w:spacing w:after="0" w:line="240" w:lineRule="auto"/>
              <w:rPr>
                <w:rFonts w:ascii="FrutigerLT45Light" w:hAnsi="FrutigerLT45Light" w:cs="FrutigerLT45Light"/>
              </w:rPr>
            </w:pPr>
          </w:p>
          <w:p w:rsidR="00283DAB" w:rsidRDefault="00142027" w:rsidP="00C44239">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We are based at the City of Coventry Health Centre.  We are committed to ensuring that patients are involved in decisions about the range and quality of services provided by our practice.  We routinely ask for and act on the views of our registered patients.  This includes involving our patients in decisions that lead to changes to the services we provide, either direct services or to other services available.</w:t>
            </w:r>
          </w:p>
          <w:p w:rsidR="00142027" w:rsidRDefault="00142027" w:rsidP="00C44239">
            <w:pPr>
              <w:autoSpaceDE w:val="0"/>
              <w:autoSpaceDN w:val="0"/>
              <w:adjustRightInd w:val="0"/>
              <w:spacing w:after="0" w:line="240" w:lineRule="auto"/>
              <w:rPr>
                <w:rFonts w:ascii="FrutigerLT45Light" w:hAnsi="FrutigerLT45Light" w:cs="FrutigerLT45Light"/>
              </w:rPr>
            </w:pPr>
          </w:p>
          <w:p w:rsidR="00142027" w:rsidRDefault="00142027" w:rsidP="00C44239">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We encourage patients through the use of our Patient Reference Group (PRG) and seek views from wider groups of practice patients through regular local practice surveys.  The outcomes of these surveys and the views of our patient participation are routinely published on our website.</w:t>
            </w:r>
          </w:p>
          <w:p w:rsidR="007F6A1C" w:rsidRDefault="007F6A1C" w:rsidP="00C44239">
            <w:pPr>
              <w:autoSpaceDE w:val="0"/>
              <w:autoSpaceDN w:val="0"/>
              <w:adjustRightInd w:val="0"/>
              <w:spacing w:after="0" w:line="240" w:lineRule="auto"/>
              <w:rPr>
                <w:rFonts w:ascii="FrutigerLT45Light" w:hAnsi="FrutigerLT45Light" w:cs="FrutigerLT45Light"/>
              </w:rPr>
            </w:pPr>
          </w:p>
          <w:p w:rsidR="007F6A1C" w:rsidRDefault="007F6A1C" w:rsidP="00C44239">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 xml:space="preserve">A total of 7 patients have joined our Patient Reference Group, we have representation from Males, Females, over 65’s, under 30’s, </w:t>
            </w:r>
            <w:proofErr w:type="gramStart"/>
            <w:r w:rsidR="00244C15">
              <w:rPr>
                <w:rFonts w:ascii="FrutigerLT45Light" w:hAnsi="FrutigerLT45Light" w:cs="FrutigerLT45Light"/>
              </w:rPr>
              <w:t>we</w:t>
            </w:r>
            <w:proofErr w:type="gramEnd"/>
            <w:r w:rsidR="00244C15">
              <w:rPr>
                <w:rFonts w:ascii="FrutigerLT45Light" w:hAnsi="FrutigerLT45Light" w:cs="FrutigerLT45Light"/>
              </w:rPr>
              <w:t xml:space="preserve"> have one patient who is </w:t>
            </w:r>
            <w:r>
              <w:rPr>
                <w:rFonts w:ascii="FrutigerLT45Light" w:hAnsi="FrutigerLT45Light" w:cs="FrutigerLT45Light"/>
              </w:rPr>
              <w:t>disabled</w:t>
            </w:r>
            <w:r w:rsidR="00244C15">
              <w:rPr>
                <w:rFonts w:ascii="FrutigerLT45Light" w:hAnsi="FrutigerLT45Light" w:cs="FrutigerLT45Light"/>
              </w:rPr>
              <w:t xml:space="preserve">.  Our patients on this panel are from </w:t>
            </w:r>
            <w:r>
              <w:rPr>
                <w:rFonts w:ascii="FrutigerLT45Light" w:hAnsi="FrutigerLT45Light" w:cs="FrutigerLT45Light"/>
              </w:rPr>
              <w:t>White British and Asian ethnic groups.</w:t>
            </w:r>
          </w:p>
          <w:p w:rsidR="007F6A1C" w:rsidRDefault="007F6A1C" w:rsidP="00C44239">
            <w:pPr>
              <w:autoSpaceDE w:val="0"/>
              <w:autoSpaceDN w:val="0"/>
              <w:adjustRightInd w:val="0"/>
              <w:spacing w:after="0" w:line="240" w:lineRule="auto"/>
              <w:rPr>
                <w:rFonts w:ascii="FrutigerLT45Light" w:hAnsi="FrutigerLT45Light" w:cs="FrutigerLT45Light"/>
              </w:rPr>
            </w:pPr>
          </w:p>
          <w:p w:rsidR="007F6A1C" w:rsidRDefault="007F6A1C" w:rsidP="00C44239">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 xml:space="preserve">We are always looking to recruit more patients within this group by advertising on our </w:t>
            </w:r>
            <w:r w:rsidR="00244C15">
              <w:rPr>
                <w:rFonts w:ascii="FrutigerLT45Light" w:hAnsi="FrutigerLT45Light" w:cs="FrutigerLT45Light"/>
              </w:rPr>
              <w:t xml:space="preserve">website, </w:t>
            </w:r>
            <w:r>
              <w:rPr>
                <w:rFonts w:ascii="FrutigerLT45Light" w:hAnsi="FrutigerLT45Light" w:cs="FrutigerLT45Light"/>
              </w:rPr>
              <w:t>internal noti</w:t>
            </w:r>
            <w:r w:rsidR="00244C15">
              <w:rPr>
                <w:rFonts w:ascii="FrutigerLT45Light" w:hAnsi="FrutigerLT45Light" w:cs="FrutigerLT45Light"/>
              </w:rPr>
              <w:t>ce boards and via word of mouth.  We are constantly trying to encourage patients from all ethnic groups to join our patient’s panel.</w:t>
            </w:r>
          </w:p>
          <w:p w:rsidR="007F6A1C" w:rsidRDefault="007F6A1C" w:rsidP="00C44239">
            <w:pPr>
              <w:autoSpaceDE w:val="0"/>
              <w:autoSpaceDN w:val="0"/>
              <w:adjustRightInd w:val="0"/>
              <w:spacing w:after="0" w:line="240" w:lineRule="auto"/>
              <w:rPr>
                <w:rFonts w:ascii="FrutigerLT45Light" w:hAnsi="FrutigerLT45Light" w:cs="FrutigerLT45Light"/>
              </w:rPr>
            </w:pPr>
          </w:p>
          <w:p w:rsidR="0031131D" w:rsidRPr="00C44239" w:rsidRDefault="0031131D" w:rsidP="00D83151">
            <w:pPr>
              <w:autoSpaceDE w:val="0"/>
              <w:autoSpaceDN w:val="0"/>
              <w:adjustRightInd w:val="0"/>
              <w:spacing w:after="0" w:line="240" w:lineRule="auto"/>
              <w:rPr>
                <w:rFonts w:ascii="FrutigerLT45Light" w:hAnsi="FrutigerLT45Light" w:cs="FrutigerLT45Light"/>
              </w:rPr>
            </w:pPr>
          </w:p>
        </w:tc>
      </w:tr>
      <w:tr w:rsidR="0031131D" w:rsidRPr="00C44239" w:rsidTr="00C44239">
        <w:tc>
          <w:tcPr>
            <w:tcW w:w="9242" w:type="dxa"/>
            <w:tcBorders>
              <w:top w:val="single" w:sz="4" w:space="0" w:color="auto"/>
              <w:left w:val="single" w:sz="4" w:space="0" w:color="auto"/>
              <w:bottom w:val="single" w:sz="4" w:space="0" w:color="auto"/>
              <w:right w:val="single" w:sz="4" w:space="0" w:color="auto"/>
            </w:tcBorders>
            <w:shd w:val="pct10" w:color="auto" w:fill="auto"/>
          </w:tcPr>
          <w:p w:rsidR="0031131D" w:rsidRPr="00C44239" w:rsidRDefault="0031131D" w:rsidP="006F4AEF">
            <w:pPr>
              <w:autoSpaceDE w:val="0"/>
              <w:autoSpaceDN w:val="0"/>
              <w:adjustRightInd w:val="0"/>
              <w:spacing w:before="120" w:after="120" w:line="240" w:lineRule="auto"/>
              <w:rPr>
                <w:rFonts w:ascii="FrutigerLT45Light" w:hAnsi="FrutigerLT45Light" w:cs="FrutigerLT45Light"/>
                <w:b/>
              </w:rPr>
            </w:pPr>
            <w:r w:rsidRPr="00C44239">
              <w:rPr>
                <w:rFonts w:ascii="FrutigerLT45Light" w:hAnsi="FrutigerLT45Light" w:cs="FrutigerLT45Light"/>
                <w:b/>
              </w:rPr>
              <w:t>Step 2: Agree areas of priority with the PRG</w:t>
            </w:r>
          </w:p>
        </w:tc>
      </w:tr>
      <w:tr w:rsidR="0031131D" w:rsidRPr="00C44239" w:rsidTr="00C44239">
        <w:tc>
          <w:tcPr>
            <w:tcW w:w="9242" w:type="dxa"/>
            <w:tcBorders>
              <w:top w:val="single" w:sz="4" w:space="0" w:color="auto"/>
              <w:bottom w:val="single" w:sz="4" w:space="0" w:color="auto"/>
            </w:tcBorders>
          </w:tcPr>
          <w:p w:rsidR="00A82B8F" w:rsidRDefault="00A82B8F" w:rsidP="00C44239">
            <w:pPr>
              <w:autoSpaceDE w:val="0"/>
              <w:autoSpaceDN w:val="0"/>
              <w:adjustRightInd w:val="0"/>
              <w:spacing w:after="0" w:line="240" w:lineRule="auto"/>
              <w:rPr>
                <w:rFonts w:ascii="FrutigerLT45Light" w:hAnsi="FrutigerLT45Light" w:cs="FrutigerLT45Light"/>
              </w:rPr>
            </w:pPr>
          </w:p>
          <w:p w:rsidR="00D83151" w:rsidRDefault="00F04446" w:rsidP="00C44239">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Our P</w:t>
            </w:r>
            <w:r w:rsidR="00244C15">
              <w:rPr>
                <w:rFonts w:ascii="FrutigerLT45Light" w:hAnsi="FrutigerLT45Light" w:cs="FrutigerLT45Light"/>
              </w:rPr>
              <w:t xml:space="preserve">atient </w:t>
            </w:r>
            <w:r>
              <w:rPr>
                <w:rFonts w:ascii="FrutigerLT45Light" w:hAnsi="FrutigerLT45Light" w:cs="FrutigerLT45Light"/>
              </w:rPr>
              <w:t>R</w:t>
            </w:r>
            <w:r w:rsidR="00244C15">
              <w:rPr>
                <w:rFonts w:ascii="FrutigerLT45Light" w:hAnsi="FrutigerLT45Light" w:cs="FrutigerLT45Light"/>
              </w:rPr>
              <w:t xml:space="preserve">eference </w:t>
            </w:r>
            <w:r>
              <w:rPr>
                <w:rFonts w:ascii="FrutigerLT45Light" w:hAnsi="FrutigerLT45Light" w:cs="FrutigerLT45Light"/>
              </w:rPr>
              <w:t>G</w:t>
            </w:r>
            <w:r w:rsidR="00244C15">
              <w:rPr>
                <w:rFonts w:ascii="FrutigerLT45Light" w:hAnsi="FrutigerLT45Light" w:cs="FrutigerLT45Light"/>
              </w:rPr>
              <w:t xml:space="preserve">roup </w:t>
            </w:r>
            <w:r>
              <w:rPr>
                <w:rFonts w:ascii="FrutigerLT45Light" w:hAnsi="FrutigerLT45Light" w:cs="FrutigerLT45Light"/>
              </w:rPr>
              <w:t xml:space="preserve">meets </w:t>
            </w:r>
            <w:r w:rsidR="00244C15">
              <w:rPr>
                <w:rFonts w:ascii="FrutigerLT45Light" w:hAnsi="FrutigerLT45Light" w:cs="FrutigerLT45Light"/>
              </w:rPr>
              <w:t xml:space="preserve">quarterly </w:t>
            </w:r>
            <w:r>
              <w:rPr>
                <w:rFonts w:ascii="FrutigerLT45Light" w:hAnsi="FrutigerLT45Light" w:cs="FrutigerLT45Light"/>
              </w:rPr>
              <w:t xml:space="preserve">to discuss </w:t>
            </w:r>
            <w:r w:rsidR="00617700">
              <w:rPr>
                <w:rFonts w:ascii="FrutigerLT45Light" w:hAnsi="FrutigerLT45Light" w:cs="FrutigerLT45Light"/>
              </w:rPr>
              <w:t xml:space="preserve">issues within the Practice. In June </w:t>
            </w:r>
            <w:r>
              <w:rPr>
                <w:rFonts w:ascii="FrutigerLT45Light" w:hAnsi="FrutigerLT45Light" w:cs="FrutigerLT45Light"/>
              </w:rPr>
              <w:t xml:space="preserve">the PRG </w:t>
            </w:r>
            <w:r w:rsidR="00617700">
              <w:rPr>
                <w:rFonts w:ascii="FrutigerLT45Light" w:hAnsi="FrutigerLT45Light" w:cs="FrutigerLT45Light"/>
              </w:rPr>
              <w:t xml:space="preserve">discussed what questions could be asked in the patient questionnaire.  In March the results were discussed at the PRG meeting and the action plan was agreed.  Our main issue has been the phones since we moved over to the City of Coventry Health Centre.  We had tried many options but nothing </w:t>
            </w:r>
            <w:r w:rsidR="00595C2A">
              <w:rPr>
                <w:rFonts w:ascii="FrutigerLT45Light" w:hAnsi="FrutigerLT45Light" w:cs="FrutigerLT45Light"/>
              </w:rPr>
              <w:t>seems to work.</w:t>
            </w:r>
          </w:p>
          <w:p w:rsidR="00595C2A" w:rsidRDefault="00595C2A" w:rsidP="00C44239">
            <w:pPr>
              <w:autoSpaceDE w:val="0"/>
              <w:autoSpaceDN w:val="0"/>
              <w:adjustRightInd w:val="0"/>
              <w:spacing w:after="0" w:line="240" w:lineRule="auto"/>
              <w:rPr>
                <w:rFonts w:ascii="FrutigerLT45Light" w:hAnsi="FrutigerLT45Light" w:cs="FrutigerLT45Light"/>
              </w:rPr>
            </w:pPr>
          </w:p>
          <w:p w:rsidR="00593BC2" w:rsidRDefault="00595C2A" w:rsidP="00C44239">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We have since the questionnaire adopted another trial whereby the two lines come into reception and the back office, if both lines are busy they will have an engaged tone instead of the voicemail that the patient’s also did not like as they were getting charged once they got through to it.  We have also got a direct dial for our prescriptions too so this will divert any prescription request calls to this line and again this should help filter the calls through better.</w:t>
            </w:r>
            <w:r w:rsidR="00593BC2">
              <w:rPr>
                <w:rFonts w:ascii="FrutigerLT45Light" w:hAnsi="FrutigerLT45Light" w:cs="FrutigerLT45Light"/>
              </w:rPr>
              <w:t xml:space="preserve"> </w:t>
            </w:r>
          </w:p>
          <w:p w:rsidR="0031131D" w:rsidRPr="00C44239" w:rsidRDefault="0031131D" w:rsidP="00F54F1B">
            <w:pPr>
              <w:autoSpaceDE w:val="0"/>
              <w:autoSpaceDN w:val="0"/>
              <w:adjustRightInd w:val="0"/>
              <w:spacing w:after="0" w:line="240" w:lineRule="auto"/>
              <w:rPr>
                <w:rFonts w:ascii="FrutigerLT45Light" w:hAnsi="FrutigerLT45Light" w:cs="FrutigerLT45Light"/>
              </w:rPr>
            </w:pPr>
          </w:p>
        </w:tc>
      </w:tr>
      <w:tr w:rsidR="0031131D" w:rsidRPr="00C44239" w:rsidTr="006F4AEF">
        <w:tc>
          <w:tcPr>
            <w:tcW w:w="9242" w:type="dxa"/>
            <w:tcBorders>
              <w:top w:val="single" w:sz="4" w:space="0" w:color="auto"/>
              <w:left w:val="single" w:sz="4" w:space="0" w:color="auto"/>
              <w:bottom w:val="single" w:sz="4" w:space="0" w:color="auto"/>
              <w:right w:val="single" w:sz="4" w:space="0" w:color="auto"/>
            </w:tcBorders>
            <w:shd w:val="pct10" w:color="auto" w:fill="auto"/>
            <w:vAlign w:val="center"/>
          </w:tcPr>
          <w:p w:rsidR="007E73D2" w:rsidRPr="00C44239" w:rsidRDefault="0031131D" w:rsidP="006F4AEF">
            <w:pPr>
              <w:autoSpaceDE w:val="0"/>
              <w:autoSpaceDN w:val="0"/>
              <w:adjustRightInd w:val="0"/>
              <w:spacing w:before="120" w:after="120" w:line="240" w:lineRule="auto"/>
              <w:rPr>
                <w:rFonts w:ascii="FrutigerLT45Light" w:hAnsi="FrutigerLT45Light" w:cs="FrutigerLT45Light"/>
                <w:b/>
              </w:rPr>
            </w:pPr>
            <w:r w:rsidRPr="00C44239">
              <w:rPr>
                <w:rFonts w:ascii="FrutigerLT45Light" w:hAnsi="FrutigerLT45Light" w:cs="FrutigerLT45Light"/>
                <w:b/>
              </w:rPr>
              <w:lastRenderedPageBreak/>
              <w:t>Step 3: Collate patient views through the use of survey</w:t>
            </w:r>
          </w:p>
        </w:tc>
      </w:tr>
      <w:tr w:rsidR="0031131D" w:rsidRPr="00C44239" w:rsidTr="00C44239">
        <w:tc>
          <w:tcPr>
            <w:tcW w:w="9242" w:type="dxa"/>
            <w:tcBorders>
              <w:top w:val="single" w:sz="4" w:space="0" w:color="auto"/>
              <w:bottom w:val="single" w:sz="4" w:space="0" w:color="auto"/>
            </w:tcBorders>
          </w:tcPr>
          <w:p w:rsidR="00A82B8F" w:rsidRDefault="00A82B8F" w:rsidP="00C44239">
            <w:pPr>
              <w:autoSpaceDE w:val="0"/>
              <w:autoSpaceDN w:val="0"/>
              <w:adjustRightInd w:val="0"/>
              <w:spacing w:after="0" w:line="240" w:lineRule="auto"/>
              <w:rPr>
                <w:rFonts w:ascii="FrutigerLT45Light" w:hAnsi="FrutigerLT45Light" w:cs="FrutigerLT45Light"/>
              </w:rPr>
            </w:pPr>
          </w:p>
          <w:p w:rsidR="0031131D" w:rsidRDefault="0069609C" w:rsidP="000D172F">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 xml:space="preserve">The patient survey was </w:t>
            </w:r>
            <w:r w:rsidR="00595C2A">
              <w:rPr>
                <w:rFonts w:ascii="FrutigerLT45Light" w:hAnsi="FrutigerLT45Light" w:cs="FrutigerLT45Light"/>
              </w:rPr>
              <w:t>carried out in the surgery for two weeks.  The questionnaires were handed to patients and they were completed and returned anonymously.  We ha</w:t>
            </w:r>
            <w:r w:rsidR="00DE1BBE">
              <w:rPr>
                <w:rFonts w:ascii="FrutigerLT45Light" w:hAnsi="FrutigerLT45Light" w:cs="FrutigerLT45Light"/>
              </w:rPr>
              <w:t xml:space="preserve">d 100 questionnaires completed and returned to us.  The </w:t>
            </w:r>
            <w:r w:rsidR="000D172F">
              <w:rPr>
                <w:rFonts w:ascii="FrutigerLT45Light" w:hAnsi="FrutigerLT45Light" w:cs="FrutigerLT45Light"/>
              </w:rPr>
              <w:t>information</w:t>
            </w:r>
            <w:r w:rsidR="00DE1BBE">
              <w:rPr>
                <w:rFonts w:ascii="FrutigerLT45Light" w:hAnsi="FrutigerLT45Light" w:cs="FrutigerLT45Light"/>
              </w:rPr>
              <w:t xml:space="preserve"> was then input and </w:t>
            </w:r>
            <w:r w:rsidR="000D172F">
              <w:rPr>
                <w:rFonts w:ascii="FrutigerLT45Light" w:hAnsi="FrutigerLT45Light" w:cs="FrutigerLT45Light"/>
              </w:rPr>
              <w:t>analysed ready</w:t>
            </w:r>
            <w:r w:rsidR="00DE1BBE">
              <w:rPr>
                <w:rFonts w:ascii="FrutigerLT45Light" w:hAnsi="FrutigerLT45Light" w:cs="FrutigerLT45Light"/>
              </w:rPr>
              <w:t xml:space="preserve"> to be discussed with the Patient Reference Group</w:t>
            </w:r>
            <w:r w:rsidR="000D172F">
              <w:rPr>
                <w:rFonts w:ascii="FrutigerLT45Light" w:hAnsi="FrutigerLT45Light" w:cs="FrutigerLT45Light"/>
              </w:rPr>
              <w:t xml:space="preserve"> and an action plan was put together.</w:t>
            </w:r>
          </w:p>
          <w:p w:rsidR="000D172F" w:rsidRPr="00C44239" w:rsidRDefault="000D172F" w:rsidP="000D172F">
            <w:pPr>
              <w:autoSpaceDE w:val="0"/>
              <w:autoSpaceDN w:val="0"/>
              <w:adjustRightInd w:val="0"/>
              <w:spacing w:after="0" w:line="240" w:lineRule="auto"/>
              <w:rPr>
                <w:rFonts w:ascii="FrutigerLT45Light" w:hAnsi="FrutigerLT45Light" w:cs="FrutigerLT45Light"/>
              </w:rPr>
            </w:pPr>
          </w:p>
        </w:tc>
      </w:tr>
      <w:tr w:rsidR="0031131D" w:rsidRPr="00C44239" w:rsidTr="006F4AEF">
        <w:tc>
          <w:tcPr>
            <w:tcW w:w="9242" w:type="dxa"/>
            <w:tcBorders>
              <w:top w:val="single" w:sz="4" w:space="0" w:color="auto"/>
              <w:left w:val="single" w:sz="4" w:space="0" w:color="auto"/>
              <w:bottom w:val="single" w:sz="4" w:space="0" w:color="auto"/>
              <w:right w:val="single" w:sz="4" w:space="0" w:color="auto"/>
            </w:tcBorders>
            <w:shd w:val="pct10" w:color="auto" w:fill="auto"/>
            <w:vAlign w:val="center"/>
          </w:tcPr>
          <w:p w:rsidR="0031131D" w:rsidRPr="00C44239" w:rsidRDefault="0031131D" w:rsidP="006F4AEF">
            <w:pPr>
              <w:autoSpaceDE w:val="0"/>
              <w:autoSpaceDN w:val="0"/>
              <w:adjustRightInd w:val="0"/>
              <w:spacing w:before="120" w:after="120" w:line="240" w:lineRule="auto"/>
              <w:rPr>
                <w:rFonts w:ascii="FrutigerLT45Light" w:hAnsi="FrutigerLT45Light" w:cs="FrutigerLT45Light"/>
              </w:rPr>
            </w:pPr>
            <w:r w:rsidRPr="00C44239">
              <w:rPr>
                <w:rFonts w:ascii="FrutigerLT45Light" w:hAnsi="FrutigerLT45Light" w:cs="FrutigerLT45Light"/>
                <w:b/>
              </w:rPr>
              <w:t>Step 4: Provide PRG with opportunity to discuss survey findings and reach agreement with the PRG on changes to services</w:t>
            </w:r>
          </w:p>
        </w:tc>
      </w:tr>
      <w:tr w:rsidR="0031131D" w:rsidRPr="00C44239" w:rsidTr="00C44239">
        <w:tc>
          <w:tcPr>
            <w:tcW w:w="9242" w:type="dxa"/>
            <w:tcBorders>
              <w:top w:val="single" w:sz="4" w:space="0" w:color="auto"/>
              <w:bottom w:val="single" w:sz="4" w:space="0" w:color="auto"/>
            </w:tcBorders>
          </w:tcPr>
          <w:p w:rsidR="0069609C" w:rsidRDefault="0069609C" w:rsidP="00C44239">
            <w:pPr>
              <w:autoSpaceDE w:val="0"/>
              <w:autoSpaceDN w:val="0"/>
              <w:adjustRightInd w:val="0"/>
              <w:spacing w:after="0" w:line="240" w:lineRule="auto"/>
              <w:rPr>
                <w:rFonts w:ascii="FrutigerLT45Light" w:hAnsi="FrutigerLT45Light" w:cs="FrutigerLT45Light"/>
              </w:rPr>
            </w:pPr>
          </w:p>
          <w:p w:rsidR="00457CAE" w:rsidRDefault="00593BC2" w:rsidP="00593BC2">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 xml:space="preserve">The PRG met in </w:t>
            </w:r>
            <w:r w:rsidR="000D172F">
              <w:rPr>
                <w:rFonts w:ascii="FrutigerLT45Light" w:hAnsi="FrutigerLT45Light" w:cs="FrutigerLT45Light"/>
              </w:rPr>
              <w:t xml:space="preserve">March </w:t>
            </w:r>
            <w:r w:rsidR="00A82B8F">
              <w:rPr>
                <w:rFonts w:ascii="FrutigerLT45Light" w:hAnsi="FrutigerLT45Light" w:cs="FrutigerLT45Light"/>
              </w:rPr>
              <w:t xml:space="preserve">2014 </w:t>
            </w:r>
            <w:r>
              <w:rPr>
                <w:rFonts w:ascii="FrutigerLT45Light" w:hAnsi="FrutigerLT45Light" w:cs="FrutigerLT45Light"/>
              </w:rPr>
              <w:t xml:space="preserve">to discuss the results of the survey. Overall, we were pleased to see the </w:t>
            </w:r>
            <w:r w:rsidR="00457CAE">
              <w:rPr>
                <w:rFonts w:ascii="FrutigerLT45Light" w:hAnsi="FrutigerLT45Light" w:cs="FrutigerLT45Light"/>
              </w:rPr>
              <w:t>satisfaction of getting appointments and telephone consultations.</w:t>
            </w:r>
          </w:p>
          <w:p w:rsidR="00457CAE" w:rsidRDefault="00457CAE" w:rsidP="00593BC2">
            <w:pPr>
              <w:autoSpaceDE w:val="0"/>
              <w:autoSpaceDN w:val="0"/>
              <w:adjustRightInd w:val="0"/>
              <w:spacing w:after="0" w:line="240" w:lineRule="auto"/>
              <w:rPr>
                <w:rFonts w:ascii="FrutigerLT45Light" w:hAnsi="FrutigerLT45Light" w:cs="FrutigerLT45Light"/>
              </w:rPr>
            </w:pPr>
          </w:p>
          <w:p w:rsidR="00457CAE" w:rsidRDefault="00457CAE" w:rsidP="00593BC2">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 xml:space="preserve">Patients are please with the service received from our receptionists and the surgery overall.  </w:t>
            </w:r>
          </w:p>
          <w:p w:rsidR="00457CAE" w:rsidRDefault="00457CAE" w:rsidP="00593BC2">
            <w:pPr>
              <w:autoSpaceDE w:val="0"/>
              <w:autoSpaceDN w:val="0"/>
              <w:adjustRightInd w:val="0"/>
              <w:spacing w:after="0" w:line="240" w:lineRule="auto"/>
              <w:rPr>
                <w:rFonts w:ascii="FrutigerLT45Light" w:hAnsi="FrutigerLT45Light" w:cs="FrutigerLT45Light"/>
              </w:rPr>
            </w:pPr>
          </w:p>
          <w:p w:rsidR="00457CAE" w:rsidRDefault="00457CAE" w:rsidP="00593BC2">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Not many people use our self check in screen as they prefer to talk to receptionist.</w:t>
            </w:r>
          </w:p>
          <w:p w:rsidR="00457CAE" w:rsidRDefault="00457CAE" w:rsidP="00593BC2">
            <w:pPr>
              <w:autoSpaceDE w:val="0"/>
              <w:autoSpaceDN w:val="0"/>
              <w:adjustRightInd w:val="0"/>
              <w:spacing w:after="0" w:line="240" w:lineRule="auto"/>
              <w:rPr>
                <w:rFonts w:ascii="FrutigerLT45Light" w:hAnsi="FrutigerLT45Light" w:cs="FrutigerLT45Light"/>
              </w:rPr>
            </w:pPr>
          </w:p>
          <w:p w:rsidR="00457CAE" w:rsidRDefault="00457CAE" w:rsidP="00593BC2">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We need to advertise our PPG more as not many people knew that they existed.</w:t>
            </w:r>
          </w:p>
          <w:p w:rsidR="00457CAE" w:rsidRDefault="00457CAE" w:rsidP="00593BC2">
            <w:pPr>
              <w:autoSpaceDE w:val="0"/>
              <w:autoSpaceDN w:val="0"/>
              <w:adjustRightInd w:val="0"/>
              <w:spacing w:after="0" w:line="240" w:lineRule="auto"/>
              <w:rPr>
                <w:rFonts w:ascii="FrutigerLT45Light" w:hAnsi="FrutigerLT45Light" w:cs="FrutigerLT45Light"/>
              </w:rPr>
            </w:pPr>
          </w:p>
          <w:p w:rsidR="00457CAE" w:rsidRDefault="00457CAE" w:rsidP="00593BC2">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Our telephones let us down the most as the system has never really worked for us since our move into the new build.</w:t>
            </w:r>
          </w:p>
          <w:p w:rsidR="00554F55" w:rsidRDefault="00593BC2" w:rsidP="00593BC2">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 xml:space="preserve"> </w:t>
            </w:r>
          </w:p>
          <w:p w:rsidR="00A82B8F" w:rsidRDefault="00457CAE" w:rsidP="00593BC2">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 xml:space="preserve">We use the </w:t>
            </w:r>
            <w:proofErr w:type="spellStart"/>
            <w:r>
              <w:rPr>
                <w:rFonts w:ascii="FrutigerLT45Light" w:hAnsi="FrutigerLT45Light" w:cs="FrutigerLT45Light"/>
              </w:rPr>
              <w:t>Emis</w:t>
            </w:r>
            <w:proofErr w:type="spellEnd"/>
            <w:r>
              <w:rPr>
                <w:rFonts w:ascii="FrutigerLT45Light" w:hAnsi="FrutigerLT45Light" w:cs="FrutigerLT45Light"/>
              </w:rPr>
              <w:t xml:space="preserve"> texting service which the patients like.  This in turn has reduced the number of DNA’s considerably even though this still remains a problem.  Reception </w:t>
            </w:r>
            <w:proofErr w:type="gramStart"/>
            <w:r w:rsidR="003840D1">
              <w:rPr>
                <w:rFonts w:ascii="FrutigerLT45Light" w:hAnsi="FrutigerLT45Light" w:cs="FrutigerLT45Light"/>
              </w:rPr>
              <w:t>staff are</w:t>
            </w:r>
            <w:proofErr w:type="gramEnd"/>
            <w:r>
              <w:rPr>
                <w:rFonts w:ascii="FrutigerLT45Light" w:hAnsi="FrutigerLT45Light" w:cs="FrutigerLT45Light"/>
              </w:rPr>
              <w:t xml:space="preserve"> always updating the system for mobile numbers to help reach the majority of patients.  </w:t>
            </w:r>
          </w:p>
          <w:p w:rsidR="00593BC2" w:rsidRDefault="00593BC2" w:rsidP="00593BC2">
            <w:pPr>
              <w:autoSpaceDE w:val="0"/>
              <w:autoSpaceDN w:val="0"/>
              <w:adjustRightInd w:val="0"/>
              <w:spacing w:after="0" w:line="240" w:lineRule="auto"/>
              <w:rPr>
                <w:rFonts w:ascii="FrutigerLT45Light" w:hAnsi="FrutigerLT45Light" w:cs="FrutigerLT45Light"/>
              </w:rPr>
            </w:pPr>
            <w:r>
              <w:rPr>
                <w:rFonts w:ascii="FrutigerLT45Light" w:hAnsi="FrutigerLT45Light" w:cs="FrutigerLT45Light"/>
              </w:rPr>
              <w:t xml:space="preserve"> </w:t>
            </w:r>
          </w:p>
          <w:p w:rsidR="00A82B8F" w:rsidRPr="00C44239" w:rsidRDefault="00A82B8F" w:rsidP="003840D1">
            <w:pPr>
              <w:autoSpaceDE w:val="0"/>
              <w:autoSpaceDN w:val="0"/>
              <w:adjustRightInd w:val="0"/>
              <w:spacing w:after="0" w:line="240" w:lineRule="auto"/>
              <w:rPr>
                <w:rFonts w:ascii="FrutigerLT45Light" w:hAnsi="FrutigerLT45Light" w:cs="FrutigerLT45Light"/>
              </w:rPr>
            </w:pPr>
          </w:p>
        </w:tc>
      </w:tr>
      <w:tr w:rsidR="0031131D" w:rsidRPr="00C44239" w:rsidTr="00C44239">
        <w:tc>
          <w:tcPr>
            <w:tcW w:w="9242" w:type="dxa"/>
            <w:tcBorders>
              <w:top w:val="single" w:sz="4" w:space="0" w:color="auto"/>
              <w:left w:val="single" w:sz="4" w:space="0" w:color="auto"/>
              <w:bottom w:val="single" w:sz="4" w:space="0" w:color="auto"/>
              <w:right w:val="single" w:sz="4" w:space="0" w:color="auto"/>
            </w:tcBorders>
            <w:shd w:val="pct10" w:color="auto" w:fill="auto"/>
          </w:tcPr>
          <w:p w:rsidR="0031131D" w:rsidRPr="00C44239" w:rsidRDefault="0031131D" w:rsidP="006F4AEF">
            <w:pPr>
              <w:autoSpaceDE w:val="0"/>
              <w:autoSpaceDN w:val="0"/>
              <w:adjustRightInd w:val="0"/>
              <w:spacing w:before="120" w:after="0" w:line="240" w:lineRule="auto"/>
              <w:rPr>
                <w:rFonts w:ascii="FrutigerLT45Light" w:hAnsi="FrutigerLT45Light" w:cs="FrutigerLT45Light"/>
                <w:b/>
              </w:rPr>
            </w:pPr>
            <w:r w:rsidRPr="00C44239">
              <w:rPr>
                <w:rFonts w:ascii="FrutigerLT45Light" w:hAnsi="FrutigerLT45Light" w:cs="FrutigerLT45Light"/>
                <w:b/>
              </w:rPr>
              <w:t>Step 5: Agree action plan with the PRG and seek PRG agreement to implementing</w:t>
            </w:r>
          </w:p>
          <w:p w:rsidR="0031131D" w:rsidRPr="00C44239" w:rsidRDefault="0031131D" w:rsidP="006F4AEF">
            <w:pPr>
              <w:autoSpaceDE w:val="0"/>
              <w:autoSpaceDN w:val="0"/>
              <w:adjustRightInd w:val="0"/>
              <w:spacing w:after="120" w:line="240" w:lineRule="auto"/>
              <w:rPr>
                <w:rFonts w:ascii="FrutigerLT45Light" w:hAnsi="FrutigerLT45Light" w:cs="FrutigerLT45Light"/>
              </w:rPr>
            </w:pPr>
            <w:r w:rsidRPr="00C44239">
              <w:rPr>
                <w:rFonts w:ascii="FrutigerLT45Light" w:hAnsi="FrutigerLT45Light" w:cs="FrutigerLT45Light"/>
                <w:b/>
              </w:rPr>
              <w:t>changes</w:t>
            </w:r>
          </w:p>
        </w:tc>
      </w:tr>
      <w:tr w:rsidR="0031131D" w:rsidRPr="00C44239" w:rsidTr="00C44239">
        <w:tc>
          <w:tcPr>
            <w:tcW w:w="9242" w:type="dxa"/>
            <w:tcBorders>
              <w:top w:val="single" w:sz="4" w:space="0" w:color="auto"/>
              <w:bottom w:val="single" w:sz="4" w:space="0" w:color="auto"/>
            </w:tcBorders>
          </w:tcPr>
          <w:p w:rsidR="00A82B8F" w:rsidRDefault="00A82B8F" w:rsidP="00C44239">
            <w:pPr>
              <w:autoSpaceDE w:val="0"/>
              <w:autoSpaceDN w:val="0"/>
              <w:adjustRightInd w:val="0"/>
              <w:spacing w:after="0" w:line="240" w:lineRule="auto"/>
              <w:rPr>
                <w:rFonts w:ascii="FrutigerLT45Light" w:hAnsi="FrutigerLT45Light" w:cs="FrutigerLT45Light"/>
              </w:rPr>
            </w:pPr>
          </w:p>
          <w:p w:rsidR="00661532" w:rsidRDefault="00661532" w:rsidP="00C44239">
            <w:pPr>
              <w:autoSpaceDE w:val="0"/>
              <w:autoSpaceDN w:val="0"/>
              <w:adjustRightInd w:val="0"/>
              <w:spacing w:after="0" w:line="240" w:lineRule="auto"/>
              <w:rPr>
                <w:rFonts w:ascii="FrutigerLT45Light" w:hAnsi="FrutigerLT45Light" w:cs="FrutigerLT45Light"/>
              </w:rPr>
            </w:pPr>
            <w:r w:rsidRPr="00C44239">
              <w:rPr>
                <w:rFonts w:ascii="FrutigerLT45Light" w:hAnsi="FrutigerLT45Light" w:cs="FrutigerLT45Light"/>
              </w:rPr>
              <w:t>Patient Participation Action Plan</w:t>
            </w:r>
          </w:p>
          <w:p w:rsidR="00554F55" w:rsidRPr="00C44239" w:rsidRDefault="00554F55" w:rsidP="00C44239">
            <w:pPr>
              <w:autoSpaceDE w:val="0"/>
              <w:autoSpaceDN w:val="0"/>
              <w:adjustRightInd w:val="0"/>
              <w:spacing w:after="0" w:line="240" w:lineRule="auto"/>
              <w:rPr>
                <w:rFonts w:ascii="FrutigerLT45Light" w:hAnsi="FrutigerLT45Light" w:cs="FrutigerLT45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7"/>
              <w:gridCol w:w="3104"/>
              <w:gridCol w:w="1350"/>
              <w:gridCol w:w="1348"/>
              <w:gridCol w:w="1347"/>
            </w:tblGrid>
            <w:tr w:rsidR="00661532" w:rsidRPr="00C44239" w:rsidTr="00AC43A2">
              <w:tc>
                <w:tcPr>
                  <w:tcW w:w="1867" w:type="dxa"/>
                  <w:vAlign w:val="center"/>
                </w:tcPr>
                <w:p w:rsidR="00661532" w:rsidRPr="00C44239" w:rsidRDefault="00661532" w:rsidP="006F4AEF">
                  <w:pPr>
                    <w:spacing w:after="0" w:line="240" w:lineRule="auto"/>
                    <w:jc w:val="center"/>
                  </w:pPr>
                  <w:r w:rsidRPr="00C44239">
                    <w:t>Survey Finding</w:t>
                  </w:r>
                </w:p>
              </w:tc>
              <w:tc>
                <w:tcPr>
                  <w:tcW w:w="3104" w:type="dxa"/>
                  <w:vAlign w:val="center"/>
                </w:tcPr>
                <w:p w:rsidR="00661532" w:rsidRPr="00C44239" w:rsidRDefault="00661532" w:rsidP="006F4AEF">
                  <w:pPr>
                    <w:spacing w:after="0" w:line="240" w:lineRule="auto"/>
                    <w:jc w:val="center"/>
                  </w:pPr>
                  <w:r w:rsidRPr="00C44239">
                    <w:t>Agreed Action</w:t>
                  </w:r>
                </w:p>
              </w:tc>
              <w:tc>
                <w:tcPr>
                  <w:tcW w:w="1350" w:type="dxa"/>
                  <w:vAlign w:val="center"/>
                </w:tcPr>
                <w:p w:rsidR="00661532" w:rsidRPr="00C44239" w:rsidRDefault="00661532" w:rsidP="006F4AEF">
                  <w:pPr>
                    <w:spacing w:after="0" w:line="240" w:lineRule="auto"/>
                    <w:jc w:val="center"/>
                  </w:pPr>
                  <w:r w:rsidRPr="00C44239">
                    <w:t>Action by who</w:t>
                  </w:r>
                </w:p>
              </w:tc>
              <w:tc>
                <w:tcPr>
                  <w:tcW w:w="1348" w:type="dxa"/>
                  <w:vAlign w:val="center"/>
                </w:tcPr>
                <w:p w:rsidR="00661532" w:rsidRPr="00C44239" w:rsidRDefault="00661532" w:rsidP="006F4AEF">
                  <w:pPr>
                    <w:spacing w:after="0" w:line="240" w:lineRule="auto"/>
                    <w:jc w:val="center"/>
                  </w:pPr>
                  <w:r w:rsidRPr="00C44239">
                    <w:t>Action by when</w:t>
                  </w:r>
                </w:p>
              </w:tc>
              <w:tc>
                <w:tcPr>
                  <w:tcW w:w="1347" w:type="dxa"/>
                  <w:vAlign w:val="center"/>
                </w:tcPr>
                <w:p w:rsidR="00661532" w:rsidRPr="00C44239" w:rsidRDefault="00661532" w:rsidP="006F4AEF">
                  <w:pPr>
                    <w:spacing w:after="0" w:line="240" w:lineRule="auto"/>
                    <w:jc w:val="center"/>
                  </w:pPr>
                  <w:r w:rsidRPr="00C44239">
                    <w:t>Date completed</w:t>
                  </w:r>
                </w:p>
              </w:tc>
            </w:tr>
            <w:tr w:rsidR="001C4765" w:rsidRPr="00C44239" w:rsidTr="00AC43A2">
              <w:tc>
                <w:tcPr>
                  <w:tcW w:w="1867" w:type="dxa"/>
                </w:tcPr>
                <w:p w:rsidR="001C4765" w:rsidRPr="00C44239" w:rsidRDefault="003840D1" w:rsidP="001C4765">
                  <w:pPr>
                    <w:spacing w:after="0" w:line="240" w:lineRule="auto"/>
                  </w:pPr>
                  <w:r>
                    <w:t>Telephones – general feel was that they couldn’t get through to the surgery and they didn’t like the voicemail as they were getting charged for a call</w:t>
                  </w:r>
                </w:p>
              </w:tc>
              <w:tc>
                <w:tcPr>
                  <w:tcW w:w="3104" w:type="dxa"/>
                </w:tcPr>
                <w:p w:rsidR="001C4765" w:rsidRPr="00C44239" w:rsidRDefault="003840D1" w:rsidP="0003578B">
                  <w:pPr>
                    <w:spacing w:after="0" w:line="240" w:lineRule="auto"/>
                  </w:pPr>
                  <w:r>
                    <w:t xml:space="preserve">We agreed to change the method yet again; we have now got 2 lines ringing at the same time if </w:t>
                  </w:r>
                  <w:proofErr w:type="gramStart"/>
                  <w:r>
                    <w:t>reception</w:t>
                  </w:r>
                  <w:proofErr w:type="gramEnd"/>
                  <w:r>
                    <w:t xml:space="preserve"> staff are busy the phone will ring in the back office simultaneously so that someone else will answer.  If both lines are engaged patients will get an engaged tone.  The voice mail has been taken off, so the phone will ring continuously until answered.  We have a direct dial prescription line to help stop clogging up the normal line.</w:t>
                  </w:r>
                </w:p>
              </w:tc>
              <w:tc>
                <w:tcPr>
                  <w:tcW w:w="1350" w:type="dxa"/>
                </w:tcPr>
                <w:p w:rsidR="001C4765" w:rsidRPr="00C44239" w:rsidRDefault="003840D1" w:rsidP="006F4AEF">
                  <w:pPr>
                    <w:spacing w:after="0" w:line="240" w:lineRule="auto"/>
                    <w:jc w:val="center"/>
                  </w:pPr>
                  <w:r>
                    <w:t>Jas</w:t>
                  </w:r>
                </w:p>
              </w:tc>
              <w:tc>
                <w:tcPr>
                  <w:tcW w:w="1348" w:type="dxa"/>
                </w:tcPr>
                <w:p w:rsidR="001C4765" w:rsidRPr="00C44239" w:rsidRDefault="003840D1" w:rsidP="006F4AEF">
                  <w:pPr>
                    <w:spacing w:after="0" w:line="240" w:lineRule="auto"/>
                    <w:jc w:val="center"/>
                  </w:pPr>
                  <w:r>
                    <w:t>Immediately</w:t>
                  </w:r>
                </w:p>
              </w:tc>
              <w:tc>
                <w:tcPr>
                  <w:tcW w:w="1347" w:type="dxa"/>
                </w:tcPr>
                <w:p w:rsidR="001C4765" w:rsidRPr="00C44239" w:rsidRDefault="003840D1" w:rsidP="006F4AEF">
                  <w:pPr>
                    <w:spacing w:after="0" w:line="240" w:lineRule="auto"/>
                    <w:jc w:val="center"/>
                  </w:pPr>
                  <w:r>
                    <w:t>March 2014</w:t>
                  </w:r>
                </w:p>
              </w:tc>
            </w:tr>
            <w:tr w:rsidR="001C4765" w:rsidRPr="00C44239" w:rsidTr="00AC43A2">
              <w:tc>
                <w:tcPr>
                  <w:tcW w:w="1867" w:type="dxa"/>
                </w:tcPr>
                <w:p w:rsidR="001C4765" w:rsidRPr="001C4765" w:rsidRDefault="003840D1" w:rsidP="0003578B">
                  <w:pPr>
                    <w:spacing w:after="0" w:line="240" w:lineRule="auto"/>
                  </w:pPr>
                  <w:r>
                    <w:lastRenderedPageBreak/>
                    <w:t>Patients requiring later appointments</w:t>
                  </w:r>
                </w:p>
              </w:tc>
              <w:tc>
                <w:tcPr>
                  <w:tcW w:w="3104" w:type="dxa"/>
                </w:tcPr>
                <w:p w:rsidR="001C4765" w:rsidRPr="00C44239" w:rsidRDefault="003840D1" w:rsidP="003840D1">
                  <w:pPr>
                    <w:spacing w:after="0" w:line="240" w:lineRule="auto"/>
                  </w:pPr>
                  <w:r>
                    <w:t>We are doing our extended hours on Monday’s and Tuesdays until 7.30pm we need to advertise this more.  Will arrange to get this on the website and advertise further in the surgery</w:t>
                  </w:r>
                  <w:r w:rsidR="0069663A">
                    <w:t>.  (May 2014 as we need to update the website in general).</w:t>
                  </w:r>
                </w:p>
              </w:tc>
              <w:tc>
                <w:tcPr>
                  <w:tcW w:w="1350" w:type="dxa"/>
                </w:tcPr>
                <w:p w:rsidR="001C4765" w:rsidRPr="00C44239" w:rsidRDefault="0069663A" w:rsidP="006F4AEF">
                  <w:pPr>
                    <w:spacing w:after="0" w:line="240" w:lineRule="auto"/>
                    <w:jc w:val="center"/>
                  </w:pPr>
                  <w:r>
                    <w:t>Jas</w:t>
                  </w:r>
                </w:p>
              </w:tc>
              <w:tc>
                <w:tcPr>
                  <w:tcW w:w="1348" w:type="dxa"/>
                </w:tcPr>
                <w:p w:rsidR="001C4765" w:rsidRPr="00C44239" w:rsidRDefault="0069663A" w:rsidP="006F4AEF">
                  <w:pPr>
                    <w:spacing w:after="0" w:line="240" w:lineRule="auto"/>
                    <w:jc w:val="center"/>
                  </w:pPr>
                  <w:r>
                    <w:t>May 2014</w:t>
                  </w:r>
                </w:p>
              </w:tc>
              <w:tc>
                <w:tcPr>
                  <w:tcW w:w="1347" w:type="dxa"/>
                </w:tcPr>
                <w:p w:rsidR="001C4765" w:rsidRPr="00C44239" w:rsidRDefault="001C4765" w:rsidP="006F4AEF">
                  <w:pPr>
                    <w:spacing w:after="0" w:line="240" w:lineRule="auto"/>
                    <w:jc w:val="center"/>
                  </w:pPr>
                </w:p>
              </w:tc>
            </w:tr>
            <w:tr w:rsidR="001C4765" w:rsidRPr="00C44239" w:rsidTr="00AC43A2">
              <w:tc>
                <w:tcPr>
                  <w:tcW w:w="1867" w:type="dxa"/>
                </w:tcPr>
                <w:p w:rsidR="001C4765" w:rsidRPr="001C4765" w:rsidRDefault="0069663A" w:rsidP="0081366C">
                  <w:pPr>
                    <w:spacing w:after="0" w:line="240" w:lineRule="auto"/>
                  </w:pPr>
                  <w:r>
                    <w:t>Booking appointment with GP quickly (2-3) working days</w:t>
                  </w:r>
                </w:p>
              </w:tc>
              <w:tc>
                <w:tcPr>
                  <w:tcW w:w="3104" w:type="dxa"/>
                </w:tcPr>
                <w:p w:rsidR="001C4765" w:rsidRPr="00C44239" w:rsidRDefault="0069663A" w:rsidP="0069663A">
                  <w:pPr>
                    <w:spacing w:after="0" w:line="240" w:lineRule="auto"/>
                  </w:pPr>
                  <w:r>
                    <w:t>We are looking to put 2 weeks ahead of the current week’s appointment on system and also have more embargoed slots available in the week.</w:t>
                  </w:r>
                </w:p>
              </w:tc>
              <w:tc>
                <w:tcPr>
                  <w:tcW w:w="1350" w:type="dxa"/>
                </w:tcPr>
                <w:p w:rsidR="001C4765" w:rsidRPr="00C44239" w:rsidRDefault="0069663A" w:rsidP="006F4AEF">
                  <w:pPr>
                    <w:spacing w:after="0" w:line="240" w:lineRule="auto"/>
                    <w:jc w:val="center"/>
                  </w:pPr>
                  <w:r>
                    <w:t>Jas</w:t>
                  </w:r>
                </w:p>
              </w:tc>
              <w:tc>
                <w:tcPr>
                  <w:tcW w:w="1348" w:type="dxa"/>
                </w:tcPr>
                <w:p w:rsidR="001C4765" w:rsidRPr="00C44239" w:rsidRDefault="0069663A" w:rsidP="006F4AEF">
                  <w:pPr>
                    <w:spacing w:after="0" w:line="240" w:lineRule="auto"/>
                    <w:jc w:val="center"/>
                  </w:pPr>
                  <w:r>
                    <w:t>Immediately</w:t>
                  </w:r>
                </w:p>
              </w:tc>
              <w:tc>
                <w:tcPr>
                  <w:tcW w:w="1347" w:type="dxa"/>
                </w:tcPr>
                <w:p w:rsidR="001C4765" w:rsidRPr="00C44239" w:rsidRDefault="0069663A" w:rsidP="006F4AEF">
                  <w:pPr>
                    <w:spacing w:after="0" w:line="240" w:lineRule="auto"/>
                    <w:jc w:val="center"/>
                  </w:pPr>
                  <w:r>
                    <w:t>March 2014</w:t>
                  </w:r>
                </w:p>
              </w:tc>
            </w:tr>
          </w:tbl>
          <w:p w:rsidR="00554F55" w:rsidRPr="00C44239" w:rsidRDefault="00554F55" w:rsidP="00C44239">
            <w:pPr>
              <w:autoSpaceDE w:val="0"/>
              <w:autoSpaceDN w:val="0"/>
              <w:adjustRightInd w:val="0"/>
              <w:spacing w:after="0" w:line="240" w:lineRule="auto"/>
              <w:rPr>
                <w:rFonts w:ascii="FrutigerLT45Light" w:hAnsi="FrutigerLT45Light" w:cs="FrutigerLT45Light"/>
              </w:rPr>
            </w:pPr>
          </w:p>
          <w:p w:rsidR="0031131D" w:rsidRPr="00C44239" w:rsidRDefault="0031131D" w:rsidP="00C44239">
            <w:pPr>
              <w:autoSpaceDE w:val="0"/>
              <w:autoSpaceDN w:val="0"/>
              <w:adjustRightInd w:val="0"/>
              <w:spacing w:after="0" w:line="240" w:lineRule="auto"/>
              <w:rPr>
                <w:rFonts w:ascii="FrutigerLT45Light" w:hAnsi="FrutigerLT45Light" w:cs="FrutigerLT45Light"/>
              </w:rPr>
            </w:pPr>
          </w:p>
        </w:tc>
      </w:tr>
      <w:tr w:rsidR="0031131D" w:rsidRPr="00C44239" w:rsidTr="00C44239">
        <w:tc>
          <w:tcPr>
            <w:tcW w:w="9242" w:type="dxa"/>
            <w:tcBorders>
              <w:top w:val="single" w:sz="4" w:space="0" w:color="auto"/>
              <w:left w:val="single" w:sz="4" w:space="0" w:color="auto"/>
              <w:bottom w:val="single" w:sz="4" w:space="0" w:color="auto"/>
              <w:right w:val="single" w:sz="4" w:space="0" w:color="auto"/>
            </w:tcBorders>
            <w:shd w:val="pct10" w:color="auto" w:fill="auto"/>
          </w:tcPr>
          <w:p w:rsidR="006B0B1E" w:rsidRPr="00C44239" w:rsidRDefault="0031131D" w:rsidP="006F4AEF">
            <w:pPr>
              <w:spacing w:before="120" w:after="120" w:line="240" w:lineRule="auto"/>
              <w:rPr>
                <w:rFonts w:ascii="FrutigerLT45Light" w:hAnsi="FrutigerLT45Light" w:cs="FrutigerLT45Light"/>
                <w:b/>
              </w:rPr>
            </w:pPr>
            <w:r w:rsidRPr="00C44239">
              <w:rPr>
                <w:rFonts w:ascii="FrutigerLT45Light" w:hAnsi="FrutigerLT45Light" w:cs="FrutigerLT45Light"/>
                <w:b/>
              </w:rPr>
              <w:lastRenderedPageBreak/>
              <w:t>Opening Hours</w:t>
            </w:r>
          </w:p>
        </w:tc>
      </w:tr>
      <w:tr w:rsidR="0031131D" w:rsidRPr="00C44239" w:rsidTr="00C44239">
        <w:tc>
          <w:tcPr>
            <w:tcW w:w="9242" w:type="dxa"/>
            <w:tcBorders>
              <w:top w:val="single" w:sz="4" w:space="0" w:color="auto"/>
            </w:tcBorders>
          </w:tcPr>
          <w:p w:rsidR="0069663A" w:rsidRDefault="0069663A" w:rsidP="00554F55">
            <w:pPr>
              <w:spacing w:after="0"/>
            </w:pPr>
          </w:p>
          <w:p w:rsidR="0069663A" w:rsidRDefault="0069663A" w:rsidP="00554F55">
            <w:pPr>
              <w:spacing w:after="0"/>
            </w:pPr>
          </w:p>
          <w:p w:rsidR="00554F55" w:rsidRPr="0069663A" w:rsidRDefault="00554F55" w:rsidP="00554F55">
            <w:pPr>
              <w:spacing w:after="0"/>
            </w:pPr>
            <w:r w:rsidRPr="0069663A">
              <w:t>Monday</w:t>
            </w:r>
            <w:r w:rsidRPr="0069663A">
              <w:tab/>
            </w:r>
            <w:r w:rsidR="0069663A" w:rsidRPr="0069663A">
              <w:t>8.15 – 7.30</w:t>
            </w:r>
          </w:p>
          <w:p w:rsidR="00554F55" w:rsidRPr="0069663A" w:rsidRDefault="00554F55" w:rsidP="00554F55">
            <w:pPr>
              <w:spacing w:after="0"/>
            </w:pPr>
            <w:r w:rsidRPr="0069663A">
              <w:t>Tuesday</w:t>
            </w:r>
            <w:r w:rsidRPr="0069663A">
              <w:tab/>
            </w:r>
            <w:r w:rsidR="0069663A" w:rsidRPr="0069663A">
              <w:t>8.15 – 7.30</w:t>
            </w:r>
          </w:p>
          <w:p w:rsidR="00554F55" w:rsidRPr="0069663A" w:rsidRDefault="00554F55" w:rsidP="00554F55">
            <w:pPr>
              <w:spacing w:after="0"/>
            </w:pPr>
            <w:r w:rsidRPr="0069663A">
              <w:t>Wednesday</w:t>
            </w:r>
            <w:r w:rsidRPr="0069663A">
              <w:tab/>
            </w:r>
            <w:r w:rsidR="0069663A" w:rsidRPr="0069663A">
              <w:t>8.15 – 6.30</w:t>
            </w:r>
          </w:p>
          <w:p w:rsidR="00554F55" w:rsidRPr="0069663A" w:rsidRDefault="00554F55" w:rsidP="00554F55">
            <w:pPr>
              <w:spacing w:after="0"/>
            </w:pPr>
            <w:r w:rsidRPr="0069663A">
              <w:t>Thursday</w:t>
            </w:r>
            <w:r w:rsidRPr="0069663A">
              <w:tab/>
            </w:r>
            <w:r w:rsidR="0069663A" w:rsidRPr="0069663A">
              <w:t>8.15 – 1.00</w:t>
            </w:r>
          </w:p>
          <w:p w:rsidR="00554F55" w:rsidRPr="0069663A" w:rsidRDefault="00554F55" w:rsidP="00554F55">
            <w:pPr>
              <w:spacing w:after="0"/>
            </w:pPr>
            <w:r w:rsidRPr="0069663A">
              <w:t>Friday</w:t>
            </w:r>
            <w:r w:rsidRPr="0069663A">
              <w:tab/>
            </w:r>
            <w:r w:rsidRPr="0069663A">
              <w:tab/>
            </w:r>
            <w:r w:rsidR="0069663A" w:rsidRPr="0069663A">
              <w:t>8.15 – 6.30</w:t>
            </w:r>
          </w:p>
          <w:p w:rsidR="00554F55" w:rsidRPr="0069663A" w:rsidRDefault="00554F55" w:rsidP="00554F55">
            <w:pPr>
              <w:spacing w:after="0"/>
            </w:pPr>
            <w:r w:rsidRPr="0069663A">
              <w:t>Saturday</w:t>
            </w:r>
            <w:r w:rsidRPr="0069663A">
              <w:tab/>
              <w:t>Closed</w:t>
            </w:r>
          </w:p>
          <w:p w:rsidR="00554F55" w:rsidRPr="0069663A" w:rsidRDefault="00554F55" w:rsidP="00554F55">
            <w:pPr>
              <w:spacing w:after="0"/>
            </w:pPr>
            <w:r w:rsidRPr="0069663A">
              <w:t>Sunday</w:t>
            </w:r>
            <w:r w:rsidRPr="0069663A">
              <w:tab/>
            </w:r>
            <w:r w:rsidRPr="0069663A">
              <w:tab/>
              <w:t>Closed</w:t>
            </w:r>
          </w:p>
          <w:p w:rsidR="00554F55" w:rsidRPr="00FD05BF" w:rsidRDefault="00554F55" w:rsidP="00554F55">
            <w:pPr>
              <w:spacing w:after="0"/>
              <w:rPr>
                <w:i/>
              </w:rPr>
            </w:pPr>
          </w:p>
          <w:p w:rsidR="0031131D" w:rsidRPr="00554F55" w:rsidRDefault="0031131D" w:rsidP="00554F55">
            <w:pPr>
              <w:spacing w:after="0"/>
              <w:rPr>
                <w:i/>
              </w:rPr>
            </w:pPr>
          </w:p>
        </w:tc>
      </w:tr>
    </w:tbl>
    <w:p w:rsidR="007E73D2" w:rsidRDefault="007E73D2" w:rsidP="007E73D2">
      <w:pPr>
        <w:autoSpaceDE w:val="0"/>
        <w:autoSpaceDN w:val="0"/>
        <w:adjustRightInd w:val="0"/>
        <w:spacing w:after="0" w:line="240" w:lineRule="auto"/>
        <w:rPr>
          <w:rFonts w:ascii="FrutigerLT45Light" w:hAnsi="FrutigerLT45Light" w:cs="FrutigerLT45Light"/>
          <w:color w:val="000000"/>
        </w:rPr>
      </w:pPr>
    </w:p>
    <w:p w:rsidR="007E73D2" w:rsidRDefault="007E73D2" w:rsidP="007E73D2">
      <w:pPr>
        <w:autoSpaceDE w:val="0"/>
        <w:autoSpaceDN w:val="0"/>
        <w:adjustRightInd w:val="0"/>
        <w:spacing w:after="0" w:line="240" w:lineRule="auto"/>
        <w:rPr>
          <w:rFonts w:ascii="FrutigerLT45Light" w:hAnsi="FrutigerLT45Light" w:cs="FrutigerLT45Light"/>
          <w:color w:val="000000"/>
        </w:rPr>
      </w:pPr>
    </w:p>
    <w:p w:rsidR="007E73D2" w:rsidRDefault="007E73D2" w:rsidP="0031131D">
      <w:pPr>
        <w:autoSpaceDE w:val="0"/>
        <w:autoSpaceDN w:val="0"/>
        <w:adjustRightInd w:val="0"/>
        <w:spacing w:after="0" w:line="240" w:lineRule="auto"/>
        <w:rPr>
          <w:rFonts w:ascii="FrutigerLT45Light" w:hAnsi="FrutigerLT45Light" w:cs="FrutigerLT45Light"/>
        </w:rPr>
      </w:pPr>
    </w:p>
    <w:sectPr w:rsidR="007E73D2" w:rsidSect="00CB6A53">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0D1" w:rsidRDefault="003840D1" w:rsidP="00CB6A53">
      <w:pPr>
        <w:spacing w:after="0" w:line="240" w:lineRule="auto"/>
      </w:pPr>
      <w:r>
        <w:separator/>
      </w:r>
    </w:p>
  </w:endnote>
  <w:endnote w:type="continuationSeparator" w:id="0">
    <w:p w:rsidR="003840D1" w:rsidRDefault="003840D1" w:rsidP="00CB6A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FrutigerLT45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0D1" w:rsidRDefault="003840D1" w:rsidP="00CB6A53">
      <w:pPr>
        <w:spacing w:after="0" w:line="240" w:lineRule="auto"/>
      </w:pPr>
      <w:r>
        <w:separator/>
      </w:r>
    </w:p>
  </w:footnote>
  <w:footnote w:type="continuationSeparator" w:id="0">
    <w:p w:rsidR="003840D1" w:rsidRDefault="003840D1" w:rsidP="00CB6A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D1" w:rsidRDefault="003840D1" w:rsidP="00CB6A53">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D1" w:rsidRDefault="003840D1" w:rsidP="00CB6A53">
    <w:pPr>
      <w:pStyle w:val="Header"/>
      <w:jc w:val="right"/>
    </w:pPr>
    <w:r w:rsidRPr="00A82B8F">
      <w:rPr>
        <w:noProof/>
        <w:lang w:eastAsia="en-GB"/>
      </w:rPr>
      <w:drawing>
        <wp:anchor distT="0" distB="0" distL="114300" distR="114300" simplePos="0" relativeHeight="251659264" behindDoc="0" locked="0" layoutInCell="1" allowOverlap="1">
          <wp:simplePos x="0" y="0"/>
          <wp:positionH relativeFrom="column">
            <wp:posOffset>3714750</wp:posOffset>
          </wp:positionH>
          <wp:positionV relativeFrom="paragraph">
            <wp:posOffset>-87630</wp:posOffset>
          </wp:positionV>
          <wp:extent cx="2514600" cy="647700"/>
          <wp:effectExtent l="0" t="0" r="0" b="0"/>
          <wp:wrapNone/>
          <wp:docPr id="2" name="Picture 1" descr=":::Coventry and Rugby CCG:Coventry and Rugby CCG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ventry and Rugby CCG:Coventry and Rugby CCG col.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4600" cy="64960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B4435"/>
    <w:multiLevelType w:val="hybridMultilevel"/>
    <w:tmpl w:val="DFC05E84"/>
    <w:lvl w:ilvl="0" w:tplc="B96256CA">
      <w:numFmt w:val="bullet"/>
      <w:lvlText w:val=""/>
      <w:lvlJc w:val="left"/>
      <w:pPr>
        <w:ind w:left="720" w:hanging="360"/>
      </w:pPr>
      <w:rPr>
        <w:rFonts w:ascii="SymbolMT" w:eastAsia="Calibri" w:hAnsi="SymbolMT" w:cs="SymbolMT" w:hint="default"/>
        <w:color w:val="65896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E675A3"/>
    <w:multiLevelType w:val="hybridMultilevel"/>
    <w:tmpl w:val="8AF2C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C771EB"/>
    <w:multiLevelType w:val="hybridMultilevel"/>
    <w:tmpl w:val="10FCD128"/>
    <w:lvl w:ilvl="0" w:tplc="B96256CA">
      <w:numFmt w:val="bullet"/>
      <w:lvlText w:val=""/>
      <w:lvlJc w:val="left"/>
      <w:pPr>
        <w:ind w:left="720" w:hanging="360"/>
      </w:pPr>
      <w:rPr>
        <w:rFonts w:ascii="SymbolMT" w:eastAsia="Calibri" w:hAnsi="SymbolMT" w:cs="SymbolMT" w:hint="default"/>
        <w:color w:val="65896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1131D"/>
    <w:rsid w:val="0003578B"/>
    <w:rsid w:val="000A13B8"/>
    <w:rsid w:val="000D172F"/>
    <w:rsid w:val="00102C2C"/>
    <w:rsid w:val="0011127C"/>
    <w:rsid w:val="0011268B"/>
    <w:rsid w:val="00142027"/>
    <w:rsid w:val="001533E7"/>
    <w:rsid w:val="0016117A"/>
    <w:rsid w:val="00166BC1"/>
    <w:rsid w:val="001C4765"/>
    <w:rsid w:val="00243D95"/>
    <w:rsid w:val="00244C15"/>
    <w:rsid w:val="00261F50"/>
    <w:rsid w:val="0027219C"/>
    <w:rsid w:val="0027598F"/>
    <w:rsid w:val="00283DAB"/>
    <w:rsid w:val="00286DB4"/>
    <w:rsid w:val="002C03F4"/>
    <w:rsid w:val="002F5493"/>
    <w:rsid w:val="0031131D"/>
    <w:rsid w:val="00365677"/>
    <w:rsid w:val="003840D1"/>
    <w:rsid w:val="00457CAE"/>
    <w:rsid w:val="005311C5"/>
    <w:rsid w:val="00540D5D"/>
    <w:rsid w:val="00554F55"/>
    <w:rsid w:val="00593BC2"/>
    <w:rsid w:val="00595C2A"/>
    <w:rsid w:val="005A2A71"/>
    <w:rsid w:val="005C0C73"/>
    <w:rsid w:val="00617700"/>
    <w:rsid w:val="00661532"/>
    <w:rsid w:val="006668AF"/>
    <w:rsid w:val="0069609C"/>
    <w:rsid w:val="0069663A"/>
    <w:rsid w:val="006B0B1E"/>
    <w:rsid w:val="006B430B"/>
    <w:rsid w:val="006C5537"/>
    <w:rsid w:val="006E116D"/>
    <w:rsid w:val="006F4AEF"/>
    <w:rsid w:val="007C4BE2"/>
    <w:rsid w:val="007E73D2"/>
    <w:rsid w:val="007F6A1C"/>
    <w:rsid w:val="0081366C"/>
    <w:rsid w:val="008A627F"/>
    <w:rsid w:val="00924D95"/>
    <w:rsid w:val="0099734E"/>
    <w:rsid w:val="009F7CA1"/>
    <w:rsid w:val="00A14DF6"/>
    <w:rsid w:val="00A82B8F"/>
    <w:rsid w:val="00AA7ADC"/>
    <w:rsid w:val="00AC43A2"/>
    <w:rsid w:val="00B028DD"/>
    <w:rsid w:val="00B42F50"/>
    <w:rsid w:val="00B5186C"/>
    <w:rsid w:val="00C22C34"/>
    <w:rsid w:val="00C44239"/>
    <w:rsid w:val="00C46703"/>
    <w:rsid w:val="00CB6A53"/>
    <w:rsid w:val="00CE3116"/>
    <w:rsid w:val="00CF5588"/>
    <w:rsid w:val="00D0759A"/>
    <w:rsid w:val="00D52E7F"/>
    <w:rsid w:val="00D72968"/>
    <w:rsid w:val="00D765E8"/>
    <w:rsid w:val="00D83151"/>
    <w:rsid w:val="00DE1BBE"/>
    <w:rsid w:val="00EC4992"/>
    <w:rsid w:val="00ED014B"/>
    <w:rsid w:val="00F04446"/>
    <w:rsid w:val="00F54F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3F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E73D2"/>
    <w:rPr>
      <w:color w:val="0000FF"/>
      <w:u w:val="single"/>
    </w:rPr>
  </w:style>
  <w:style w:type="paragraph" w:styleId="ListParagraph">
    <w:name w:val="List Paragraph"/>
    <w:basedOn w:val="Normal"/>
    <w:uiPriority w:val="34"/>
    <w:qFormat/>
    <w:rsid w:val="00261F50"/>
    <w:pPr>
      <w:ind w:left="720"/>
      <w:contextualSpacing/>
    </w:pPr>
  </w:style>
  <w:style w:type="paragraph" w:styleId="Header">
    <w:name w:val="header"/>
    <w:basedOn w:val="Normal"/>
    <w:link w:val="HeaderChar"/>
    <w:uiPriority w:val="99"/>
    <w:semiHidden/>
    <w:unhideWhenUsed/>
    <w:rsid w:val="00CB6A5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6A53"/>
  </w:style>
  <w:style w:type="paragraph" w:styleId="Footer">
    <w:name w:val="footer"/>
    <w:basedOn w:val="Normal"/>
    <w:link w:val="FooterChar"/>
    <w:uiPriority w:val="99"/>
    <w:semiHidden/>
    <w:unhideWhenUsed/>
    <w:rsid w:val="00CB6A5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B6A53"/>
  </w:style>
  <w:style w:type="paragraph" w:styleId="BalloonText">
    <w:name w:val="Balloon Text"/>
    <w:basedOn w:val="Normal"/>
    <w:link w:val="BalloonTextChar"/>
    <w:uiPriority w:val="99"/>
    <w:semiHidden/>
    <w:unhideWhenUsed/>
    <w:rsid w:val="00CB6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8B879-E496-4393-9837-3DBE540D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Links>
    <vt:vector size="6" baseType="variant">
      <vt:variant>
        <vt:i4>7929930</vt:i4>
      </vt:variant>
      <vt:variant>
        <vt:i4>0</vt:i4>
      </vt:variant>
      <vt:variant>
        <vt:i4>0</vt:i4>
      </vt:variant>
      <vt:variant>
        <vt:i4>5</vt:i4>
      </vt:variant>
      <vt:variant>
        <vt:lpwstr>mailto:aaron.ashmore@coventrypct.nhs.uk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hallettr</dc:creator>
  <cp:keywords/>
  <dc:description/>
  <cp:lastModifiedBy>jbhogal</cp:lastModifiedBy>
  <cp:revision>3</cp:revision>
  <dcterms:created xsi:type="dcterms:W3CDTF">2014-03-28T10:42:00Z</dcterms:created>
  <dcterms:modified xsi:type="dcterms:W3CDTF">2014-03-28T13:33:00Z</dcterms:modified>
</cp:coreProperties>
</file>